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7C119" w14:textId="77777777" w:rsidR="00DA59BC" w:rsidRDefault="00F25B93"/>
    <w:p w14:paraId="7037ABBA" w14:textId="77777777" w:rsidR="00560C72" w:rsidRDefault="00560C72"/>
    <w:p w14:paraId="22C401FF" w14:textId="0568FC3D" w:rsidR="00560C72" w:rsidRDefault="00CE4D78" w:rsidP="007C5CB3">
      <w:pPr>
        <w:jc w:val="right"/>
      </w:pPr>
      <w:r>
        <w:t xml:space="preserve">Updated </w:t>
      </w:r>
      <w:r w:rsidR="00F631A9">
        <w:t>1/7/2022</w:t>
      </w:r>
      <w:r w:rsidR="007C5CB3">
        <w:t xml:space="preserve">      </w:t>
      </w:r>
    </w:p>
    <w:p w14:paraId="548D5E30" w14:textId="77777777" w:rsidR="00560C72" w:rsidRDefault="00560C72"/>
    <w:p w14:paraId="529C31F8" w14:textId="77777777" w:rsidR="00560C72" w:rsidRDefault="00560C72"/>
    <w:p w14:paraId="4D35C59E" w14:textId="77777777" w:rsidR="00560C72" w:rsidRPr="007C5CB3" w:rsidRDefault="00560C72" w:rsidP="007C5CB3">
      <w:pPr>
        <w:jc w:val="center"/>
        <w:rPr>
          <w:rFonts w:ascii="Helvetica" w:eastAsia="Times New Roman" w:hAnsi="Helvetica" w:cs="Helvetica"/>
          <w:b/>
          <w:bCs/>
          <w:color w:val="333333"/>
          <w:sz w:val="21"/>
          <w:szCs w:val="21"/>
          <w:lang w:val="en"/>
        </w:rPr>
      </w:pPr>
      <w:r w:rsidRPr="00560C72">
        <w:rPr>
          <w:rFonts w:ascii="Helvetica" w:eastAsia="Times New Roman" w:hAnsi="Helvetica" w:cs="Helvetica"/>
          <w:b/>
          <w:bCs/>
          <w:color w:val="333333"/>
          <w:sz w:val="21"/>
          <w:szCs w:val="21"/>
          <w:lang w:val="en"/>
        </w:rPr>
        <w:t>Higher Education Emergency Relief Fund Reporting- Emergency Financial Aid Grants to Students</w:t>
      </w:r>
    </w:p>
    <w:p w14:paraId="22EB2607" w14:textId="77777777" w:rsidR="00560C72" w:rsidRDefault="00560C72" w:rsidP="00560C72">
      <w:pPr>
        <w:rPr>
          <w:rFonts w:ascii="Helvetica" w:eastAsia="Times New Roman" w:hAnsi="Helvetica" w:cs="Helvetica"/>
          <w:color w:val="333333"/>
          <w:sz w:val="21"/>
          <w:szCs w:val="21"/>
          <w:lang w:val="en"/>
        </w:rPr>
      </w:pPr>
    </w:p>
    <w:p w14:paraId="321E960A" w14:textId="77777777" w:rsidR="00560C72" w:rsidRDefault="00560C72" w:rsidP="00560C72">
      <w:pPr>
        <w:rPr>
          <w:rFonts w:ascii="Helvetica" w:eastAsia="Times New Roman" w:hAnsi="Helvetica" w:cs="Helvetica"/>
          <w:color w:val="333333"/>
          <w:sz w:val="21"/>
          <w:szCs w:val="21"/>
          <w:lang w:val="en"/>
        </w:rPr>
      </w:pPr>
    </w:p>
    <w:p w14:paraId="5A6EB9A6" w14:textId="77777777" w:rsidR="00560C72" w:rsidRDefault="00560C72" w:rsidP="00560C72">
      <w:pPr>
        <w:pStyle w:val="NormalWeb"/>
        <w:numPr>
          <w:ilvl w:val="0"/>
          <w:numId w:val="1"/>
        </w:numPr>
        <w:rPr>
          <w:rFonts w:ascii="Helvetica" w:hAnsi="Helvetica" w:cs="Helvetica"/>
          <w:color w:val="333333"/>
          <w:sz w:val="21"/>
          <w:szCs w:val="21"/>
          <w:lang w:val="en"/>
        </w:rPr>
      </w:pPr>
      <w:r>
        <w:rPr>
          <w:rFonts w:ascii="Helvetica" w:hAnsi="Helvetica" w:cs="Helvetica"/>
          <w:color w:val="333333"/>
          <w:sz w:val="21"/>
          <w:szCs w:val="21"/>
          <w:lang w:val="en"/>
        </w:rPr>
        <w:t>An acknowledgement that the institution signed and returned to the Department the Certification and Agreement and the assurance that the institution has used, or intends to use, no less than 50 percent of the funds received under Section 18004(a)(1) of the CARES Act to provide Emergency Financial Aid Grants to students.</w:t>
      </w:r>
    </w:p>
    <w:p w14:paraId="64D50219" w14:textId="77777777" w:rsidR="00560C72" w:rsidRPr="00560C72" w:rsidRDefault="00560C72" w:rsidP="00560C72">
      <w:pPr>
        <w:pStyle w:val="NormalWeb"/>
        <w:ind w:left="720"/>
        <w:rPr>
          <w:rFonts w:ascii="Helvetica" w:hAnsi="Helvetica" w:cs="Helvetica"/>
          <w:b/>
          <w:bCs/>
          <w:color w:val="333333"/>
          <w:sz w:val="21"/>
          <w:szCs w:val="21"/>
          <w:lang w:val="en"/>
        </w:rPr>
      </w:pPr>
      <w:r w:rsidRPr="00560C72">
        <w:rPr>
          <w:rFonts w:ascii="Helvetica" w:hAnsi="Helvetica" w:cs="Helvetica"/>
          <w:b/>
          <w:bCs/>
          <w:color w:val="333333"/>
          <w:sz w:val="21"/>
          <w:szCs w:val="21"/>
          <w:lang w:val="en"/>
        </w:rPr>
        <w:t>St. Elizabeth School of Nursing</w:t>
      </w:r>
      <w:r>
        <w:rPr>
          <w:rFonts w:ascii="Helvetica" w:hAnsi="Helvetica" w:cs="Helvetica"/>
          <w:b/>
          <w:bCs/>
          <w:color w:val="333333"/>
          <w:sz w:val="21"/>
          <w:szCs w:val="21"/>
          <w:lang w:val="en"/>
        </w:rPr>
        <w:t xml:space="preserve"> has signed and returned the </w:t>
      </w:r>
      <w:r w:rsidRPr="00560C72">
        <w:rPr>
          <w:rFonts w:ascii="Helvetica" w:hAnsi="Helvetica" w:cs="Helvetica"/>
          <w:b/>
          <w:bCs/>
          <w:i/>
          <w:iCs/>
          <w:color w:val="333333"/>
          <w:sz w:val="21"/>
          <w:szCs w:val="21"/>
          <w:lang w:val="en"/>
        </w:rPr>
        <w:t>Higher Education Emergency Relief Fund Reporting-Emergency Financial Aid Grants to Students</w:t>
      </w:r>
      <w:r>
        <w:rPr>
          <w:rFonts w:ascii="Helvetica" w:hAnsi="Helvetica" w:cs="Helvetica"/>
          <w:b/>
          <w:bCs/>
          <w:color w:val="333333"/>
          <w:sz w:val="21"/>
          <w:szCs w:val="21"/>
          <w:lang w:val="en"/>
        </w:rPr>
        <w:t xml:space="preserve"> Certification and Agreement and the assurance that the institution has used, or intends to use, no less than 50% of the funds received under Section </w:t>
      </w:r>
      <w:r w:rsidRPr="00560C72">
        <w:rPr>
          <w:rFonts w:ascii="Helvetica" w:hAnsi="Helvetica" w:cs="Helvetica"/>
          <w:b/>
          <w:bCs/>
          <w:color w:val="333333"/>
          <w:sz w:val="21"/>
          <w:szCs w:val="21"/>
          <w:lang w:val="en"/>
        </w:rPr>
        <w:t>18004(a)(1) of the CARES Act to provide Emergency Financial Aid Grants to students.</w:t>
      </w:r>
    </w:p>
    <w:p w14:paraId="5ABE6F64" w14:textId="77777777" w:rsidR="00560C72" w:rsidRPr="00560C72" w:rsidRDefault="00560C72" w:rsidP="00560C72">
      <w:pPr>
        <w:pStyle w:val="NormalWeb"/>
        <w:ind w:left="720"/>
        <w:rPr>
          <w:rFonts w:ascii="Helvetica" w:hAnsi="Helvetica" w:cs="Helvetica"/>
          <w:b/>
          <w:bCs/>
          <w:color w:val="333333"/>
          <w:sz w:val="21"/>
          <w:szCs w:val="21"/>
          <w:lang w:val="en"/>
        </w:rPr>
      </w:pPr>
    </w:p>
    <w:p w14:paraId="56C44843" w14:textId="0C634A68" w:rsidR="00560C72" w:rsidRDefault="00560C72" w:rsidP="00560C72">
      <w:pPr>
        <w:pStyle w:val="NormalWeb"/>
        <w:numPr>
          <w:ilvl w:val="0"/>
          <w:numId w:val="1"/>
        </w:numPr>
        <w:rPr>
          <w:rFonts w:ascii="Helvetica" w:hAnsi="Helvetica" w:cs="Helvetica"/>
          <w:color w:val="333333"/>
          <w:sz w:val="21"/>
          <w:szCs w:val="21"/>
          <w:lang w:val="en"/>
        </w:rPr>
      </w:pPr>
      <w:r>
        <w:rPr>
          <w:rFonts w:ascii="Helvetica" w:hAnsi="Helvetica" w:cs="Helvetica"/>
          <w:color w:val="333333"/>
          <w:sz w:val="21"/>
          <w:szCs w:val="21"/>
          <w:lang w:val="en"/>
        </w:rPr>
        <w:t xml:space="preserve">The total amount of funds that the institution will receive or has received from the Department pursuant to the institution’s Certification and Agreement [for] Emergency Financial Aid Grants to Students is </w:t>
      </w:r>
      <w:r w:rsidRPr="00560C72">
        <w:rPr>
          <w:rFonts w:ascii="Helvetica" w:hAnsi="Helvetica" w:cs="Helvetica"/>
          <w:b/>
          <w:bCs/>
          <w:color w:val="333333"/>
          <w:sz w:val="21"/>
          <w:szCs w:val="21"/>
          <w:lang w:val="en"/>
        </w:rPr>
        <w:t>$</w:t>
      </w:r>
      <w:r w:rsidR="00F25B93">
        <w:rPr>
          <w:rFonts w:ascii="Helvetica" w:hAnsi="Helvetica" w:cs="Helvetica"/>
          <w:b/>
          <w:bCs/>
          <w:color w:val="333333"/>
          <w:sz w:val="21"/>
          <w:szCs w:val="21"/>
          <w:lang w:val="en"/>
        </w:rPr>
        <w:t>518,150.36</w:t>
      </w:r>
      <w:r>
        <w:rPr>
          <w:rFonts w:ascii="Helvetica" w:hAnsi="Helvetica" w:cs="Helvetica"/>
          <w:color w:val="333333"/>
          <w:sz w:val="21"/>
          <w:szCs w:val="21"/>
          <w:lang w:val="en"/>
        </w:rPr>
        <w:t>.</w:t>
      </w:r>
    </w:p>
    <w:p w14:paraId="4315129F" w14:textId="424F54DE" w:rsidR="00560C72" w:rsidRDefault="00560C72" w:rsidP="00560C72">
      <w:pPr>
        <w:pStyle w:val="NormalWeb"/>
        <w:numPr>
          <w:ilvl w:val="0"/>
          <w:numId w:val="1"/>
        </w:numPr>
        <w:rPr>
          <w:rFonts w:ascii="Helvetica" w:hAnsi="Helvetica" w:cs="Helvetica"/>
          <w:color w:val="333333"/>
          <w:sz w:val="21"/>
          <w:szCs w:val="21"/>
          <w:lang w:val="en"/>
        </w:rPr>
      </w:pPr>
      <w:r>
        <w:rPr>
          <w:rFonts w:ascii="Helvetica" w:hAnsi="Helvetica" w:cs="Helvetica"/>
          <w:color w:val="333333"/>
          <w:sz w:val="21"/>
          <w:szCs w:val="21"/>
          <w:lang w:val="en"/>
        </w:rPr>
        <w:t>The total amount of Emergency Financial Aid Grants distributed to students under Section 18004(a)(1) of the CARES Act as of the date of submission (i.e., as of the 30-day Report and every 45 days thereafter).</w:t>
      </w:r>
      <w:r w:rsidR="00F968A4">
        <w:rPr>
          <w:rFonts w:ascii="Helvetica" w:hAnsi="Helvetica" w:cs="Helvetica"/>
          <w:color w:val="333333"/>
          <w:sz w:val="21"/>
          <w:szCs w:val="21"/>
          <w:lang w:val="en"/>
        </w:rPr>
        <w:t xml:space="preserve">  </w:t>
      </w:r>
      <w:r w:rsidR="00BD725E">
        <w:rPr>
          <w:rFonts w:ascii="Helvetica" w:hAnsi="Helvetica" w:cs="Helvetica"/>
          <w:b/>
          <w:bCs/>
          <w:color w:val="333333"/>
          <w:sz w:val="21"/>
          <w:szCs w:val="21"/>
          <w:lang w:val="en"/>
        </w:rPr>
        <w:t>$</w:t>
      </w:r>
      <w:r w:rsidR="00F25B93">
        <w:rPr>
          <w:rFonts w:ascii="Helvetica" w:hAnsi="Helvetica" w:cs="Helvetica"/>
          <w:b/>
          <w:bCs/>
          <w:color w:val="333333"/>
          <w:sz w:val="21"/>
          <w:szCs w:val="21"/>
          <w:lang w:val="en"/>
        </w:rPr>
        <w:t>518,150</w:t>
      </w:r>
      <w:r w:rsidR="00851E4D">
        <w:rPr>
          <w:rFonts w:ascii="Helvetica" w:hAnsi="Helvetica" w:cs="Helvetica"/>
          <w:b/>
          <w:bCs/>
          <w:color w:val="333333"/>
          <w:sz w:val="21"/>
          <w:szCs w:val="21"/>
          <w:lang w:val="en"/>
        </w:rPr>
        <w:t>.36</w:t>
      </w:r>
      <w:r w:rsidR="00BD725E">
        <w:rPr>
          <w:rFonts w:ascii="Helvetica" w:hAnsi="Helvetica" w:cs="Helvetica"/>
          <w:b/>
          <w:bCs/>
          <w:color w:val="333333"/>
          <w:sz w:val="21"/>
          <w:szCs w:val="21"/>
          <w:lang w:val="en"/>
        </w:rPr>
        <w:t>.</w:t>
      </w:r>
    </w:p>
    <w:p w14:paraId="1A784743" w14:textId="77777777" w:rsidR="00560C72" w:rsidRDefault="00560C72" w:rsidP="00560C72">
      <w:pPr>
        <w:pStyle w:val="NormalWeb"/>
        <w:numPr>
          <w:ilvl w:val="0"/>
          <w:numId w:val="1"/>
        </w:numPr>
        <w:rPr>
          <w:rFonts w:ascii="Helvetica" w:hAnsi="Helvetica" w:cs="Helvetica"/>
          <w:color w:val="333333"/>
          <w:sz w:val="21"/>
          <w:szCs w:val="21"/>
          <w:lang w:val="en"/>
        </w:rPr>
      </w:pPr>
      <w:r>
        <w:rPr>
          <w:rFonts w:ascii="Helvetica" w:hAnsi="Helvetica" w:cs="Helvetica"/>
          <w:color w:val="333333"/>
          <w:sz w:val="21"/>
          <w:szCs w:val="21"/>
          <w:lang w:val="en"/>
        </w:rPr>
        <w:t>The estimated total number of students at the institution eligible to participate in programs under Section 484 in Title IV of the Higher Education Act of 1965 and thus eligible to receive Emergency Financial Aid Grants to students under Section 18004(a)(1) of the CARES Act.</w:t>
      </w:r>
    </w:p>
    <w:p w14:paraId="1352A597" w14:textId="0A63940D" w:rsidR="00F968A4" w:rsidRPr="00F968A4" w:rsidRDefault="00090430" w:rsidP="00F968A4">
      <w:pPr>
        <w:pStyle w:val="NormalWeb"/>
        <w:ind w:left="720"/>
        <w:rPr>
          <w:rFonts w:ascii="Helvetica" w:hAnsi="Helvetica" w:cs="Helvetica"/>
          <w:b/>
          <w:bCs/>
          <w:color w:val="333333"/>
          <w:sz w:val="21"/>
          <w:szCs w:val="21"/>
          <w:lang w:val="en"/>
        </w:rPr>
      </w:pPr>
      <w:r>
        <w:rPr>
          <w:rFonts w:ascii="Helvetica" w:hAnsi="Helvetica" w:cs="Helvetica"/>
          <w:b/>
          <w:bCs/>
          <w:color w:val="333333"/>
          <w:sz w:val="21"/>
          <w:szCs w:val="21"/>
          <w:lang w:val="en"/>
        </w:rPr>
        <w:t>2</w:t>
      </w:r>
      <w:r w:rsidR="00F25B93">
        <w:rPr>
          <w:rFonts w:ascii="Helvetica" w:hAnsi="Helvetica" w:cs="Helvetica"/>
          <w:b/>
          <w:bCs/>
          <w:color w:val="333333"/>
          <w:sz w:val="21"/>
          <w:szCs w:val="21"/>
          <w:lang w:val="en"/>
        </w:rPr>
        <w:t>50</w:t>
      </w:r>
    </w:p>
    <w:p w14:paraId="64A759EF" w14:textId="77777777" w:rsidR="00560C72" w:rsidRDefault="00560C72" w:rsidP="00560C72">
      <w:pPr>
        <w:pStyle w:val="NormalWeb"/>
        <w:numPr>
          <w:ilvl w:val="0"/>
          <w:numId w:val="1"/>
        </w:numPr>
        <w:rPr>
          <w:rFonts w:ascii="Helvetica" w:hAnsi="Helvetica" w:cs="Helvetica"/>
          <w:color w:val="333333"/>
          <w:sz w:val="21"/>
          <w:szCs w:val="21"/>
          <w:lang w:val="en"/>
        </w:rPr>
      </w:pPr>
      <w:r>
        <w:rPr>
          <w:rFonts w:ascii="Helvetica" w:hAnsi="Helvetica" w:cs="Helvetica"/>
          <w:color w:val="333333"/>
          <w:sz w:val="21"/>
          <w:szCs w:val="21"/>
          <w:lang w:val="en"/>
        </w:rPr>
        <w:t>The total number of students who have received an Emergency Financial Aid Grant to students under Section 18004(a)(1) of the CARES Act.</w:t>
      </w:r>
    </w:p>
    <w:p w14:paraId="03321BFD" w14:textId="4A5E71E5" w:rsidR="00F968A4" w:rsidRPr="00F968A4" w:rsidRDefault="00090430" w:rsidP="00F968A4">
      <w:pPr>
        <w:pStyle w:val="NormalWeb"/>
        <w:ind w:left="720"/>
        <w:rPr>
          <w:rFonts w:ascii="Helvetica" w:hAnsi="Helvetica" w:cs="Helvetica"/>
          <w:b/>
          <w:bCs/>
          <w:color w:val="333333"/>
          <w:sz w:val="21"/>
          <w:szCs w:val="21"/>
          <w:lang w:val="en"/>
        </w:rPr>
      </w:pPr>
      <w:r>
        <w:rPr>
          <w:rFonts w:ascii="Helvetica" w:hAnsi="Helvetica" w:cs="Helvetica"/>
          <w:b/>
          <w:bCs/>
          <w:color w:val="333333"/>
          <w:sz w:val="21"/>
          <w:szCs w:val="21"/>
          <w:lang w:val="en"/>
        </w:rPr>
        <w:t>1</w:t>
      </w:r>
      <w:r w:rsidR="00F25B93">
        <w:rPr>
          <w:rFonts w:ascii="Helvetica" w:hAnsi="Helvetica" w:cs="Helvetica"/>
          <w:b/>
          <w:bCs/>
          <w:color w:val="333333"/>
          <w:sz w:val="21"/>
          <w:szCs w:val="21"/>
          <w:lang w:val="en"/>
        </w:rPr>
        <w:t>65</w:t>
      </w:r>
    </w:p>
    <w:p w14:paraId="34687D8C" w14:textId="5BB4F47B" w:rsidR="00560C72" w:rsidRPr="00F968A4" w:rsidRDefault="00560C72" w:rsidP="00560C72">
      <w:pPr>
        <w:pStyle w:val="NormalWeb"/>
        <w:numPr>
          <w:ilvl w:val="0"/>
          <w:numId w:val="1"/>
        </w:numPr>
        <w:rPr>
          <w:rFonts w:ascii="Helvetica" w:hAnsi="Helvetica" w:cs="Helvetica"/>
          <w:b/>
          <w:bCs/>
          <w:color w:val="333333"/>
          <w:sz w:val="21"/>
          <w:szCs w:val="21"/>
          <w:lang w:val="en"/>
        </w:rPr>
      </w:pPr>
      <w:r>
        <w:rPr>
          <w:rFonts w:ascii="Helvetica" w:hAnsi="Helvetica" w:cs="Helvetica"/>
          <w:color w:val="333333"/>
          <w:sz w:val="21"/>
          <w:szCs w:val="21"/>
          <w:lang w:val="en"/>
        </w:rPr>
        <w:t>The method(s) used by the institution to determine which students receive Emergency Financial Aid Grants and how much they would receive under Section 18004(a)(1) of the CARES Act.</w:t>
      </w:r>
      <w:r w:rsidR="00F968A4">
        <w:rPr>
          <w:rFonts w:ascii="Helvetica" w:hAnsi="Helvetica" w:cs="Helvetica"/>
          <w:color w:val="333333"/>
          <w:sz w:val="21"/>
          <w:szCs w:val="21"/>
          <w:lang w:val="en"/>
        </w:rPr>
        <w:t xml:space="preserve">  </w:t>
      </w:r>
      <w:r w:rsidR="00F968A4" w:rsidRPr="00F968A4">
        <w:rPr>
          <w:rFonts w:ascii="Helvetica" w:hAnsi="Helvetica" w:cs="Helvetica"/>
          <w:b/>
          <w:bCs/>
          <w:color w:val="333333"/>
          <w:sz w:val="21"/>
          <w:szCs w:val="21"/>
          <w:lang w:val="en"/>
        </w:rPr>
        <w:t>All enrolled and returning students were invited</w:t>
      </w:r>
      <w:r w:rsidR="00F968A4">
        <w:rPr>
          <w:rFonts w:ascii="Helvetica" w:hAnsi="Helvetica" w:cs="Helvetica"/>
          <w:b/>
          <w:bCs/>
          <w:color w:val="333333"/>
          <w:sz w:val="21"/>
          <w:szCs w:val="21"/>
          <w:lang w:val="en"/>
        </w:rPr>
        <w:t xml:space="preserve"> via official campus email </w:t>
      </w:r>
      <w:r w:rsidR="00F968A4" w:rsidRPr="00F968A4">
        <w:rPr>
          <w:rFonts w:ascii="Helvetica" w:hAnsi="Helvetica" w:cs="Helvetica"/>
          <w:b/>
          <w:bCs/>
          <w:color w:val="333333"/>
          <w:sz w:val="21"/>
          <w:szCs w:val="21"/>
          <w:lang w:val="en"/>
        </w:rPr>
        <w:t xml:space="preserve">to apply </w:t>
      </w:r>
      <w:r w:rsidR="00F968A4">
        <w:rPr>
          <w:rFonts w:ascii="Helvetica" w:hAnsi="Helvetica" w:cs="Helvetica"/>
          <w:b/>
          <w:bCs/>
          <w:color w:val="333333"/>
          <w:sz w:val="21"/>
          <w:szCs w:val="21"/>
          <w:lang w:val="en"/>
        </w:rPr>
        <w:t xml:space="preserve">for the funds.  </w:t>
      </w:r>
      <w:r w:rsidR="00090430" w:rsidRPr="00090430">
        <w:rPr>
          <w:rFonts w:ascii="Helvetica" w:hAnsi="Helvetica" w:cs="Helvetica"/>
          <w:color w:val="333333"/>
          <w:sz w:val="21"/>
          <w:szCs w:val="21"/>
          <w:lang w:val="en"/>
        </w:rPr>
        <w:t>For</w:t>
      </w:r>
      <w:r w:rsidR="00090430">
        <w:rPr>
          <w:rFonts w:ascii="Helvetica" w:hAnsi="Helvetica" w:cs="Helvetica"/>
          <w:color w:val="333333"/>
          <w:sz w:val="21"/>
          <w:szCs w:val="21"/>
          <w:lang w:val="en"/>
        </w:rPr>
        <w:t xml:space="preserve"> the last 2 disbursements, those students whose FAFSA EFC was in the Pell Grant range received a higher amount of funding than those who were not.</w:t>
      </w:r>
    </w:p>
    <w:p w14:paraId="27A52606" w14:textId="77777777" w:rsidR="00560C72" w:rsidRDefault="00560C72" w:rsidP="00560C72">
      <w:pPr>
        <w:pStyle w:val="NormalWeb"/>
        <w:numPr>
          <w:ilvl w:val="0"/>
          <w:numId w:val="1"/>
        </w:numPr>
        <w:rPr>
          <w:rFonts w:ascii="Helvetica" w:hAnsi="Helvetica" w:cs="Helvetica"/>
          <w:color w:val="333333"/>
          <w:sz w:val="21"/>
          <w:szCs w:val="21"/>
          <w:lang w:val="en"/>
        </w:rPr>
      </w:pPr>
      <w:r>
        <w:rPr>
          <w:rFonts w:ascii="Helvetica" w:hAnsi="Helvetica" w:cs="Helvetica"/>
          <w:color w:val="333333"/>
          <w:sz w:val="21"/>
          <w:szCs w:val="21"/>
          <w:lang w:val="en"/>
        </w:rPr>
        <w:t>Any instructions, directions, or guidance provided by the institution to students concerning the Emergency Financial Aid Grants.</w:t>
      </w:r>
    </w:p>
    <w:p w14:paraId="05B08D93" w14:textId="7273510C" w:rsidR="00560C72" w:rsidRDefault="00F968A4" w:rsidP="007C5CB3">
      <w:pPr>
        <w:pStyle w:val="NormalWeb"/>
        <w:ind w:left="720"/>
      </w:pPr>
      <w:r w:rsidRPr="007C5CB3">
        <w:rPr>
          <w:rFonts w:ascii="Helvetica" w:hAnsi="Helvetica" w:cs="Helvetica"/>
          <w:b/>
          <w:bCs/>
          <w:color w:val="333333"/>
          <w:sz w:val="21"/>
          <w:szCs w:val="21"/>
          <w:lang w:val="en"/>
        </w:rPr>
        <w:t xml:space="preserve">The School provided </w:t>
      </w:r>
      <w:r w:rsidR="007C5CB3">
        <w:rPr>
          <w:rFonts w:ascii="Helvetica" w:hAnsi="Helvetica" w:cs="Helvetica"/>
          <w:b/>
          <w:bCs/>
          <w:color w:val="333333"/>
          <w:sz w:val="21"/>
          <w:szCs w:val="21"/>
          <w:lang w:val="en"/>
        </w:rPr>
        <w:t>students</w:t>
      </w:r>
      <w:r w:rsidR="007C5CB3" w:rsidRPr="007C5CB3">
        <w:rPr>
          <w:rFonts w:ascii="Helvetica" w:hAnsi="Helvetica" w:cs="Helvetica"/>
          <w:b/>
          <w:bCs/>
          <w:color w:val="333333"/>
          <w:sz w:val="21"/>
          <w:szCs w:val="21"/>
          <w:lang w:val="en"/>
        </w:rPr>
        <w:t xml:space="preserve"> with information about the CARES Act on the application.  Students were instructed to complete a paper application and return </w:t>
      </w:r>
      <w:r w:rsidR="007C5CB3">
        <w:rPr>
          <w:rFonts w:ascii="Helvetica" w:hAnsi="Helvetica" w:cs="Helvetica"/>
          <w:b/>
          <w:bCs/>
          <w:color w:val="333333"/>
          <w:sz w:val="21"/>
          <w:szCs w:val="21"/>
          <w:lang w:val="en"/>
        </w:rPr>
        <w:t>to Student Services</w:t>
      </w:r>
      <w:r w:rsidR="007C5CB3" w:rsidRPr="007C5CB3">
        <w:rPr>
          <w:rFonts w:ascii="Helvetica" w:hAnsi="Helvetica" w:cs="Helvetica"/>
          <w:b/>
          <w:bCs/>
          <w:color w:val="333333"/>
          <w:sz w:val="21"/>
          <w:szCs w:val="21"/>
          <w:lang w:val="en"/>
        </w:rPr>
        <w:t xml:space="preserve">.  </w:t>
      </w:r>
      <w:r w:rsidR="00090430">
        <w:rPr>
          <w:rFonts w:ascii="Helvetica" w:hAnsi="Helvetica" w:cs="Helvetica"/>
          <w:b/>
          <w:bCs/>
          <w:color w:val="333333"/>
          <w:sz w:val="21"/>
          <w:szCs w:val="21"/>
          <w:lang w:val="en"/>
        </w:rPr>
        <w:t>The most recent application was updated so that students could elect to have funds applied directly to their tuition if that is what they wanted</w:t>
      </w:r>
      <w:r w:rsidR="007C5CB3" w:rsidRPr="007C5CB3">
        <w:rPr>
          <w:rFonts w:ascii="Helvetica" w:hAnsi="Helvetica" w:cs="Helvetica"/>
          <w:b/>
          <w:bCs/>
          <w:color w:val="333333"/>
          <w:sz w:val="21"/>
          <w:szCs w:val="21"/>
          <w:lang w:val="en"/>
        </w:rPr>
        <w:t>.</w:t>
      </w:r>
      <w:r w:rsidR="00090430">
        <w:rPr>
          <w:rFonts w:ascii="Helvetica" w:hAnsi="Helvetica" w:cs="Helvetica"/>
          <w:b/>
          <w:bCs/>
          <w:color w:val="333333"/>
          <w:sz w:val="21"/>
          <w:szCs w:val="21"/>
          <w:lang w:val="en"/>
        </w:rPr>
        <w:t xml:space="preserve">  Otherwise, student </w:t>
      </w:r>
      <w:proofErr w:type="gramStart"/>
      <w:r w:rsidR="00090430">
        <w:rPr>
          <w:rFonts w:ascii="Helvetica" w:hAnsi="Helvetica" w:cs="Helvetica"/>
          <w:b/>
          <w:bCs/>
          <w:color w:val="333333"/>
          <w:sz w:val="21"/>
          <w:szCs w:val="21"/>
          <w:lang w:val="en"/>
        </w:rPr>
        <w:t>were</w:t>
      </w:r>
      <w:proofErr w:type="gramEnd"/>
      <w:r w:rsidR="00090430">
        <w:rPr>
          <w:rFonts w:ascii="Helvetica" w:hAnsi="Helvetica" w:cs="Helvetica"/>
          <w:b/>
          <w:bCs/>
          <w:color w:val="333333"/>
          <w:sz w:val="21"/>
          <w:szCs w:val="21"/>
          <w:lang w:val="en"/>
        </w:rPr>
        <w:t xml:space="preserve"> provided paper checks.</w:t>
      </w:r>
      <w:r w:rsidR="007C5CB3" w:rsidRPr="007C5CB3">
        <w:rPr>
          <w:rFonts w:ascii="Helvetica" w:hAnsi="Helvetica" w:cs="Helvetica"/>
          <w:b/>
          <w:bCs/>
          <w:color w:val="333333"/>
          <w:sz w:val="21"/>
          <w:szCs w:val="21"/>
          <w:lang w:val="en"/>
        </w:rPr>
        <w:t xml:space="preserve"> </w:t>
      </w:r>
    </w:p>
    <w:sectPr w:rsidR="00560C72" w:rsidSect="007C5CB3">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202EE"/>
    <w:multiLevelType w:val="multilevel"/>
    <w:tmpl w:val="083A1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C72"/>
    <w:rsid w:val="00090430"/>
    <w:rsid w:val="001F770C"/>
    <w:rsid w:val="00213B87"/>
    <w:rsid w:val="00365DB0"/>
    <w:rsid w:val="00555264"/>
    <w:rsid w:val="00560C72"/>
    <w:rsid w:val="005D75A7"/>
    <w:rsid w:val="00740D23"/>
    <w:rsid w:val="007C5CB3"/>
    <w:rsid w:val="00851E4D"/>
    <w:rsid w:val="008905D6"/>
    <w:rsid w:val="009A162D"/>
    <w:rsid w:val="009F650C"/>
    <w:rsid w:val="00BA0FB7"/>
    <w:rsid w:val="00BC72CD"/>
    <w:rsid w:val="00BD725E"/>
    <w:rsid w:val="00C60343"/>
    <w:rsid w:val="00CE4D78"/>
    <w:rsid w:val="00D1655F"/>
    <w:rsid w:val="00D80512"/>
    <w:rsid w:val="00F25B93"/>
    <w:rsid w:val="00F631A9"/>
    <w:rsid w:val="00F968A4"/>
    <w:rsid w:val="00FE2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24475"/>
  <w15:chartTrackingRefBased/>
  <w15:docId w15:val="{6225E644-2F8F-45BC-AACC-D6AB5F7E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5A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C72"/>
    <w:pPr>
      <w:spacing w:after="15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1E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E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798971">
      <w:bodyDiv w:val="1"/>
      <w:marLeft w:val="0"/>
      <w:marRight w:val="0"/>
      <w:marTop w:val="0"/>
      <w:marBottom w:val="0"/>
      <w:divBdr>
        <w:top w:val="none" w:sz="0" w:space="0" w:color="auto"/>
        <w:left w:val="none" w:sz="0" w:space="0" w:color="auto"/>
        <w:bottom w:val="none" w:sz="0" w:space="0" w:color="auto"/>
        <w:right w:val="none" w:sz="0" w:space="0" w:color="auto"/>
      </w:divBdr>
      <w:divsChild>
        <w:div w:id="1199469990">
          <w:marLeft w:val="0"/>
          <w:marRight w:val="0"/>
          <w:marTop w:val="0"/>
          <w:marBottom w:val="0"/>
          <w:divBdr>
            <w:top w:val="none" w:sz="0" w:space="0" w:color="auto"/>
            <w:left w:val="none" w:sz="0" w:space="0" w:color="auto"/>
            <w:bottom w:val="none" w:sz="0" w:space="0" w:color="auto"/>
            <w:right w:val="none" w:sz="0" w:space="0" w:color="auto"/>
          </w:divBdr>
          <w:divsChild>
            <w:div w:id="1497304700">
              <w:marLeft w:val="0"/>
              <w:marRight w:val="0"/>
              <w:marTop w:val="0"/>
              <w:marBottom w:val="0"/>
              <w:divBdr>
                <w:top w:val="none" w:sz="0" w:space="0" w:color="auto"/>
                <w:left w:val="none" w:sz="0" w:space="0" w:color="auto"/>
                <w:bottom w:val="none" w:sz="0" w:space="0" w:color="auto"/>
                <w:right w:val="none" w:sz="0" w:space="0" w:color="auto"/>
              </w:divBdr>
              <w:divsChild>
                <w:div w:id="736783947">
                  <w:marLeft w:val="-225"/>
                  <w:marRight w:val="-225"/>
                  <w:marTop w:val="0"/>
                  <w:marBottom w:val="0"/>
                  <w:divBdr>
                    <w:top w:val="none" w:sz="0" w:space="0" w:color="auto"/>
                    <w:left w:val="none" w:sz="0" w:space="0" w:color="auto"/>
                    <w:bottom w:val="none" w:sz="0" w:space="0" w:color="auto"/>
                    <w:right w:val="none" w:sz="0" w:space="0" w:color="auto"/>
                  </w:divBdr>
                  <w:divsChild>
                    <w:div w:id="712114314">
                      <w:marLeft w:val="0"/>
                      <w:marRight w:val="0"/>
                      <w:marTop w:val="0"/>
                      <w:marBottom w:val="0"/>
                      <w:divBdr>
                        <w:top w:val="none" w:sz="0" w:space="0" w:color="auto"/>
                        <w:left w:val="none" w:sz="0" w:space="0" w:color="auto"/>
                        <w:bottom w:val="none" w:sz="0" w:space="0" w:color="auto"/>
                        <w:right w:val="none" w:sz="0" w:space="0" w:color="auto"/>
                      </w:divBdr>
                      <w:divsChild>
                        <w:div w:id="1179004732">
                          <w:marLeft w:val="0"/>
                          <w:marRight w:val="0"/>
                          <w:marTop w:val="0"/>
                          <w:marBottom w:val="0"/>
                          <w:divBdr>
                            <w:top w:val="none" w:sz="0" w:space="0" w:color="auto"/>
                            <w:left w:val="none" w:sz="0" w:space="0" w:color="auto"/>
                            <w:bottom w:val="none" w:sz="0" w:space="0" w:color="auto"/>
                            <w:right w:val="none" w:sz="0" w:space="0" w:color="auto"/>
                          </w:divBdr>
                          <w:divsChild>
                            <w:div w:id="690450301">
                              <w:marLeft w:val="0"/>
                              <w:marRight w:val="0"/>
                              <w:marTop w:val="0"/>
                              <w:marBottom w:val="0"/>
                              <w:divBdr>
                                <w:top w:val="none" w:sz="0" w:space="0" w:color="auto"/>
                                <w:left w:val="none" w:sz="0" w:space="0" w:color="auto"/>
                                <w:bottom w:val="none" w:sz="0" w:space="0" w:color="auto"/>
                                <w:right w:val="none" w:sz="0" w:space="0" w:color="auto"/>
                              </w:divBdr>
                              <w:divsChild>
                                <w:div w:id="26673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750508">
      <w:bodyDiv w:val="1"/>
      <w:marLeft w:val="0"/>
      <w:marRight w:val="0"/>
      <w:marTop w:val="0"/>
      <w:marBottom w:val="0"/>
      <w:divBdr>
        <w:top w:val="none" w:sz="0" w:space="0" w:color="auto"/>
        <w:left w:val="none" w:sz="0" w:space="0" w:color="auto"/>
        <w:bottom w:val="none" w:sz="0" w:space="0" w:color="auto"/>
        <w:right w:val="none" w:sz="0" w:space="0" w:color="auto"/>
      </w:divBdr>
      <w:divsChild>
        <w:div w:id="1109159668">
          <w:marLeft w:val="0"/>
          <w:marRight w:val="0"/>
          <w:marTop w:val="0"/>
          <w:marBottom w:val="0"/>
          <w:divBdr>
            <w:top w:val="none" w:sz="0" w:space="0" w:color="auto"/>
            <w:left w:val="none" w:sz="0" w:space="0" w:color="auto"/>
            <w:bottom w:val="none" w:sz="0" w:space="0" w:color="auto"/>
            <w:right w:val="none" w:sz="0" w:space="0" w:color="auto"/>
          </w:divBdr>
          <w:divsChild>
            <w:div w:id="1625695236">
              <w:marLeft w:val="0"/>
              <w:marRight w:val="0"/>
              <w:marTop w:val="0"/>
              <w:marBottom w:val="0"/>
              <w:divBdr>
                <w:top w:val="none" w:sz="0" w:space="0" w:color="auto"/>
                <w:left w:val="none" w:sz="0" w:space="0" w:color="auto"/>
                <w:bottom w:val="none" w:sz="0" w:space="0" w:color="auto"/>
                <w:right w:val="none" w:sz="0" w:space="0" w:color="auto"/>
              </w:divBdr>
              <w:divsChild>
                <w:div w:id="1495875921">
                  <w:marLeft w:val="-225"/>
                  <w:marRight w:val="-225"/>
                  <w:marTop w:val="0"/>
                  <w:marBottom w:val="0"/>
                  <w:divBdr>
                    <w:top w:val="none" w:sz="0" w:space="0" w:color="auto"/>
                    <w:left w:val="none" w:sz="0" w:space="0" w:color="auto"/>
                    <w:bottom w:val="none" w:sz="0" w:space="0" w:color="auto"/>
                    <w:right w:val="none" w:sz="0" w:space="0" w:color="auto"/>
                  </w:divBdr>
                  <w:divsChild>
                    <w:div w:id="112947373">
                      <w:marLeft w:val="0"/>
                      <w:marRight w:val="0"/>
                      <w:marTop w:val="0"/>
                      <w:marBottom w:val="0"/>
                      <w:divBdr>
                        <w:top w:val="none" w:sz="0" w:space="0" w:color="auto"/>
                        <w:left w:val="none" w:sz="0" w:space="0" w:color="auto"/>
                        <w:bottom w:val="none" w:sz="0" w:space="0" w:color="auto"/>
                        <w:right w:val="none" w:sz="0" w:space="0" w:color="auto"/>
                      </w:divBdr>
                      <w:divsChild>
                        <w:div w:id="199055783">
                          <w:marLeft w:val="0"/>
                          <w:marRight w:val="0"/>
                          <w:marTop w:val="0"/>
                          <w:marBottom w:val="0"/>
                          <w:divBdr>
                            <w:top w:val="none" w:sz="0" w:space="0" w:color="auto"/>
                            <w:left w:val="none" w:sz="0" w:space="0" w:color="auto"/>
                            <w:bottom w:val="none" w:sz="0" w:space="0" w:color="auto"/>
                            <w:right w:val="none" w:sz="0" w:space="0" w:color="auto"/>
                          </w:divBdr>
                          <w:divsChild>
                            <w:div w:id="17751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 Marty</dc:creator>
  <cp:keywords/>
  <dc:description/>
  <cp:lastModifiedBy>Case Marty</cp:lastModifiedBy>
  <cp:revision>2</cp:revision>
  <cp:lastPrinted>2022-01-07T15:16:00Z</cp:lastPrinted>
  <dcterms:created xsi:type="dcterms:W3CDTF">2022-01-07T15:33:00Z</dcterms:created>
  <dcterms:modified xsi:type="dcterms:W3CDTF">2022-01-07T15:33:00Z</dcterms:modified>
</cp:coreProperties>
</file>