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A184C" w14:textId="77777777" w:rsidR="003E0FE8" w:rsidRDefault="003E0FE8" w:rsidP="005E2768">
      <w:pPr>
        <w:jc w:val="center"/>
        <w:rPr>
          <w:b/>
          <w:sz w:val="44"/>
          <w:szCs w:val="44"/>
        </w:rPr>
      </w:pPr>
    </w:p>
    <w:p w14:paraId="4A52CCFD" w14:textId="77777777" w:rsidR="005E2768" w:rsidRDefault="005E2768" w:rsidP="005E2768">
      <w:pPr>
        <w:jc w:val="center"/>
        <w:rPr>
          <w:b/>
          <w:sz w:val="44"/>
          <w:szCs w:val="44"/>
        </w:rPr>
      </w:pPr>
      <w:r w:rsidRPr="000038AC">
        <w:rPr>
          <w:b/>
          <w:sz w:val="44"/>
          <w:szCs w:val="44"/>
        </w:rPr>
        <w:t>Health/Clinical Requirements Checklist</w:t>
      </w:r>
    </w:p>
    <w:tbl>
      <w:tblPr>
        <w:tblW w:w="10612" w:type="dxa"/>
        <w:tblInd w:w="93" w:type="dxa"/>
        <w:tblLook w:val="04A0" w:firstRow="1" w:lastRow="0" w:firstColumn="1" w:lastColumn="0" w:noHBand="0" w:noVBand="1"/>
      </w:tblPr>
      <w:tblGrid>
        <w:gridCol w:w="442"/>
        <w:gridCol w:w="10170"/>
      </w:tblGrid>
      <w:tr w:rsidR="005E2768" w:rsidRPr="00E45B82" w14:paraId="565DB15A" w14:textId="77777777" w:rsidTr="009F3231">
        <w:trPr>
          <w:trHeight w:val="46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ED448" w14:textId="77777777" w:rsidR="005E2768" w:rsidRPr="00E45B82" w:rsidRDefault="005E2768" w:rsidP="0088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2CE36" w14:textId="77777777" w:rsidR="005E2768" w:rsidRPr="00E45B82" w:rsidRDefault="000A44FA" w:rsidP="009F32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4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PART I: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408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Demographic, Emergency Contact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E2768" w:rsidRPr="00E45B82" w14:paraId="5E541D11" w14:textId="77777777" w:rsidTr="009F3231">
        <w:trPr>
          <w:trHeight w:val="258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9AB53" w14:textId="77777777" w:rsidR="005E2768" w:rsidRPr="00E45B82" w:rsidRDefault="005E2768" w:rsidP="0088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5B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82FD" w14:textId="77777777" w:rsidR="005E2768" w:rsidRPr="00E45B82" w:rsidRDefault="000A44FA" w:rsidP="00882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4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PART II: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5E2768" w:rsidRPr="002561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Health History</w:t>
            </w:r>
          </w:p>
        </w:tc>
      </w:tr>
      <w:tr w:rsidR="000A44FA" w:rsidRPr="00E45B82" w14:paraId="53EA251B" w14:textId="77777777" w:rsidTr="009F3231">
        <w:trPr>
          <w:trHeight w:val="258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C0A5D" w14:textId="77777777" w:rsidR="000A44FA" w:rsidRPr="00E45B82" w:rsidRDefault="000A44FA" w:rsidP="0088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66EED" w14:textId="77777777" w:rsidR="000A44FA" w:rsidRPr="005B6D94" w:rsidRDefault="000A44FA" w:rsidP="00882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PART III: Immunizations</w:t>
            </w:r>
          </w:p>
        </w:tc>
      </w:tr>
      <w:tr w:rsidR="005E2768" w:rsidRPr="00E45B82" w14:paraId="6CD4908E" w14:textId="77777777" w:rsidTr="009F3231">
        <w:trPr>
          <w:trHeight w:val="258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60B0" w14:textId="77777777" w:rsidR="005E2768" w:rsidRPr="00E45B82" w:rsidRDefault="005E2768" w:rsidP="0088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5B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01EA5" w14:textId="77777777" w:rsidR="005E2768" w:rsidRPr="000A44FA" w:rsidRDefault="005B6D94" w:rsidP="00882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4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Tdap (Tetanus, Diphtheria, Accelerated Pertussis) </w:t>
            </w:r>
            <w:r w:rsidR="00240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E3334A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 xml:space="preserve">within </w:t>
            </w:r>
            <w:r w:rsidR="009C724C" w:rsidRPr="00E3334A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 xml:space="preserve">the last </w:t>
            </w:r>
            <w:r w:rsidRPr="00E3334A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>10 years</w:t>
            </w:r>
            <w:r w:rsidR="00701826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>)</w:t>
            </w:r>
            <w:r w:rsidR="002408AA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</w:tc>
      </w:tr>
      <w:tr w:rsidR="005E2768" w:rsidRPr="00E45B82" w14:paraId="4A534A78" w14:textId="77777777" w:rsidTr="009F3231">
        <w:trPr>
          <w:trHeight w:val="258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9804" w14:textId="77777777" w:rsidR="005E2768" w:rsidRPr="00E45B82" w:rsidRDefault="005E2768" w:rsidP="0088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5B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691D1" w14:textId="77777777" w:rsidR="005E2768" w:rsidRPr="000A44FA" w:rsidRDefault="005B6D94" w:rsidP="00882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44FA">
              <w:rPr>
                <w:rFonts w:ascii="Arial" w:eastAsia="Times New Roman" w:hAnsi="Arial" w:cs="Arial"/>
                <w:sz w:val="20"/>
                <w:szCs w:val="20"/>
              </w:rPr>
              <w:t>Varicella – one of the following is required</w:t>
            </w:r>
          </w:p>
          <w:p w14:paraId="1FF4D9E4" w14:textId="77777777" w:rsidR="005B6D94" w:rsidRPr="000A44FA" w:rsidRDefault="005B6D94" w:rsidP="005B6D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44FA">
              <w:rPr>
                <w:rFonts w:ascii="Arial" w:eastAsia="Times New Roman" w:hAnsi="Arial" w:cs="Arial"/>
                <w:sz w:val="20"/>
                <w:szCs w:val="20"/>
              </w:rPr>
              <w:t>2 Varicella vaccinations or</w:t>
            </w:r>
          </w:p>
          <w:p w14:paraId="0F57C6F0" w14:textId="77777777" w:rsidR="005B6D94" w:rsidRPr="000A44FA" w:rsidRDefault="005B6D94" w:rsidP="005B6D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44FA">
              <w:rPr>
                <w:rFonts w:ascii="Arial" w:eastAsia="Times New Roman" w:hAnsi="Arial" w:cs="Arial"/>
                <w:sz w:val="20"/>
                <w:szCs w:val="20"/>
              </w:rPr>
              <w:t xml:space="preserve">Positive antibody titer </w:t>
            </w:r>
            <w:r w:rsidR="00057041" w:rsidRPr="000A44FA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0A44F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057041" w:rsidRPr="000A44FA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Pr="000A44FA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057041" w:rsidRPr="000A44FA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0A44FA">
              <w:rPr>
                <w:rFonts w:ascii="Arial" w:eastAsia="Times New Roman" w:hAnsi="Arial" w:cs="Arial"/>
                <w:sz w:val="20"/>
                <w:szCs w:val="20"/>
              </w:rPr>
              <w:t xml:space="preserve"> (lab report required)</w:t>
            </w:r>
          </w:p>
          <w:p w14:paraId="3577A720" w14:textId="77777777" w:rsidR="005B6D94" w:rsidRPr="000A44FA" w:rsidRDefault="005B6D94" w:rsidP="005B6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44FA">
              <w:rPr>
                <w:rFonts w:ascii="Arial" w:eastAsia="Times New Roman" w:hAnsi="Arial" w:cs="Arial"/>
                <w:sz w:val="20"/>
                <w:szCs w:val="20"/>
              </w:rPr>
              <w:t>If the series is in process</w:t>
            </w:r>
            <w:r w:rsidR="009C724C" w:rsidRPr="000A44F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0A44FA">
              <w:rPr>
                <w:rFonts w:ascii="Arial" w:eastAsia="Times New Roman" w:hAnsi="Arial" w:cs="Arial"/>
                <w:sz w:val="20"/>
                <w:szCs w:val="20"/>
              </w:rPr>
              <w:t xml:space="preserve"> the second shot of the series is due one month after the first shot.</w:t>
            </w:r>
          </w:p>
        </w:tc>
      </w:tr>
      <w:tr w:rsidR="005E2768" w:rsidRPr="00E45B82" w14:paraId="4DF9D7B6" w14:textId="77777777" w:rsidTr="009F3231">
        <w:trPr>
          <w:trHeight w:val="258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C13F" w14:textId="77777777" w:rsidR="005E2768" w:rsidRPr="00E45B82" w:rsidRDefault="005E2768" w:rsidP="0088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5B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7E0F" w14:textId="77777777" w:rsidR="005E2768" w:rsidRPr="000A44FA" w:rsidRDefault="005B6D94" w:rsidP="00882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44FA">
              <w:rPr>
                <w:rFonts w:ascii="Arial" w:eastAsia="Times New Roman" w:hAnsi="Arial" w:cs="Arial"/>
                <w:sz w:val="20"/>
                <w:szCs w:val="20"/>
              </w:rPr>
              <w:t>Hepatitis B - one of the following is required</w:t>
            </w:r>
          </w:p>
          <w:p w14:paraId="3EE6B5C7" w14:textId="77777777" w:rsidR="005B6D94" w:rsidRPr="000A44FA" w:rsidRDefault="005B6D94" w:rsidP="005B6D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44FA">
              <w:rPr>
                <w:rFonts w:ascii="Arial" w:eastAsia="Times New Roman" w:hAnsi="Arial" w:cs="Arial"/>
                <w:sz w:val="20"/>
                <w:szCs w:val="20"/>
              </w:rPr>
              <w:t>3 Hepatitis B vaccinations or</w:t>
            </w:r>
          </w:p>
          <w:p w14:paraId="33D87334" w14:textId="77777777" w:rsidR="005B6D94" w:rsidRPr="000A44FA" w:rsidRDefault="005B6D94" w:rsidP="005B6D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44FA">
              <w:rPr>
                <w:rFonts w:ascii="Arial" w:eastAsia="Times New Roman" w:hAnsi="Arial" w:cs="Arial"/>
                <w:sz w:val="20"/>
                <w:szCs w:val="20"/>
              </w:rPr>
              <w:t xml:space="preserve">Positive antibody titer </w:t>
            </w:r>
            <w:r w:rsidR="00057041" w:rsidRPr="000A44FA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0A44F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057041" w:rsidRPr="000A44FA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Pr="000A44FA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057041" w:rsidRPr="000A44FA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0A44FA">
              <w:rPr>
                <w:rFonts w:ascii="Arial" w:eastAsia="Times New Roman" w:hAnsi="Arial" w:cs="Arial"/>
                <w:sz w:val="20"/>
                <w:szCs w:val="20"/>
              </w:rPr>
              <w:t xml:space="preserve"> (lab report required)</w:t>
            </w:r>
          </w:p>
          <w:p w14:paraId="11C8588D" w14:textId="77777777" w:rsidR="005B6D94" w:rsidRPr="000A44FA" w:rsidRDefault="005B6D94" w:rsidP="00882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44FA">
              <w:rPr>
                <w:rFonts w:ascii="Arial" w:eastAsia="Times New Roman" w:hAnsi="Arial" w:cs="Arial"/>
                <w:sz w:val="20"/>
                <w:szCs w:val="20"/>
              </w:rPr>
              <w:t>If the series is in process</w:t>
            </w:r>
            <w:r w:rsidR="009C724C" w:rsidRPr="000A44F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0A44FA">
              <w:rPr>
                <w:rFonts w:ascii="Arial" w:eastAsia="Times New Roman" w:hAnsi="Arial" w:cs="Arial"/>
                <w:sz w:val="20"/>
                <w:szCs w:val="20"/>
              </w:rPr>
              <w:t xml:space="preserve"> the second shot of the series is due one month after the first shot</w:t>
            </w:r>
            <w:r w:rsidR="009C724C" w:rsidRPr="000A44FA">
              <w:rPr>
                <w:rFonts w:ascii="Arial" w:eastAsia="Times New Roman" w:hAnsi="Arial" w:cs="Arial"/>
                <w:sz w:val="20"/>
                <w:szCs w:val="20"/>
              </w:rPr>
              <w:t>. The third shot of the series is due five months after the second shot.</w:t>
            </w:r>
          </w:p>
        </w:tc>
      </w:tr>
      <w:tr w:rsidR="005E2768" w:rsidRPr="00E45B82" w14:paraId="6972CC6E" w14:textId="77777777" w:rsidTr="009F3231">
        <w:trPr>
          <w:trHeight w:val="258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4DB1" w14:textId="77777777" w:rsidR="005E2768" w:rsidRPr="00E45B82" w:rsidRDefault="005E2768" w:rsidP="0088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5B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23A59" w14:textId="77777777" w:rsidR="005E2768" w:rsidRPr="000A44FA" w:rsidRDefault="009C724C" w:rsidP="00882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44FA">
              <w:rPr>
                <w:rFonts w:ascii="Arial" w:eastAsia="Times New Roman" w:hAnsi="Arial" w:cs="Arial"/>
                <w:sz w:val="20"/>
                <w:szCs w:val="20"/>
              </w:rPr>
              <w:t>Measles, Mumps &amp; Rubella (MMR) - one of the following is required</w:t>
            </w:r>
          </w:p>
          <w:p w14:paraId="045520E8" w14:textId="77777777" w:rsidR="009C724C" w:rsidRPr="000A44FA" w:rsidRDefault="009C724C" w:rsidP="009C7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44FA">
              <w:rPr>
                <w:rFonts w:ascii="Arial" w:eastAsia="Times New Roman" w:hAnsi="Arial" w:cs="Arial"/>
                <w:sz w:val="20"/>
                <w:szCs w:val="20"/>
              </w:rPr>
              <w:t>2 MMR vaccinations or</w:t>
            </w:r>
          </w:p>
          <w:p w14:paraId="50DC1D14" w14:textId="77777777" w:rsidR="009C724C" w:rsidRPr="000A44FA" w:rsidRDefault="009C724C" w:rsidP="009C7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44FA">
              <w:rPr>
                <w:rFonts w:ascii="Arial" w:eastAsia="Times New Roman" w:hAnsi="Arial" w:cs="Arial"/>
                <w:sz w:val="20"/>
                <w:szCs w:val="20"/>
              </w:rPr>
              <w:t xml:space="preserve">Positive antibody titer </w:t>
            </w:r>
            <w:r w:rsidR="00057041" w:rsidRPr="000A44FA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0A44F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057041" w:rsidRPr="000A44FA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Pr="000A44FA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057041" w:rsidRPr="000A44FA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0A44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57041" w:rsidRPr="000A44FA">
              <w:rPr>
                <w:rFonts w:ascii="Arial" w:eastAsia="Times New Roman" w:hAnsi="Arial" w:cs="Arial"/>
                <w:sz w:val="20"/>
                <w:szCs w:val="20"/>
              </w:rPr>
              <w:t xml:space="preserve">for all 3 components </w:t>
            </w:r>
            <w:r w:rsidRPr="000A44FA">
              <w:rPr>
                <w:rFonts w:ascii="Arial" w:eastAsia="Times New Roman" w:hAnsi="Arial" w:cs="Arial"/>
                <w:sz w:val="20"/>
                <w:szCs w:val="20"/>
              </w:rPr>
              <w:t>(lab report required)</w:t>
            </w:r>
          </w:p>
          <w:p w14:paraId="275455F8" w14:textId="77777777" w:rsidR="009C724C" w:rsidRPr="000A44FA" w:rsidRDefault="009C724C" w:rsidP="009C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44FA">
              <w:rPr>
                <w:rFonts w:ascii="Arial" w:eastAsia="Times New Roman" w:hAnsi="Arial" w:cs="Arial"/>
                <w:sz w:val="20"/>
                <w:szCs w:val="20"/>
              </w:rPr>
              <w:t>If the series is in process, the second shot of the series is due one month after the first shot.</w:t>
            </w:r>
          </w:p>
        </w:tc>
      </w:tr>
      <w:tr w:rsidR="005F4D0D" w:rsidRPr="00E45B82" w14:paraId="0838C7A5" w14:textId="77777777" w:rsidTr="009F3231">
        <w:trPr>
          <w:trHeight w:val="258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80C8" w14:textId="77777777" w:rsidR="005F4D0D" w:rsidRPr="00E45B82" w:rsidRDefault="005F4D0D" w:rsidP="005F4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5B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7D48" w14:textId="77777777" w:rsidR="009C724C" w:rsidRDefault="005F4D0D" w:rsidP="005F4D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A44FA" w:rsidRPr="000A4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PART IV:</w:t>
            </w:r>
            <w:r w:rsidR="000A4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C724C" w:rsidRPr="00BE73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Tuberculin Screening</w:t>
            </w:r>
            <w:r w:rsidR="009C7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one of the following is required</w:t>
            </w:r>
          </w:p>
          <w:p w14:paraId="56C8FA1D" w14:textId="77777777" w:rsidR="005F4D0D" w:rsidRPr="00BE731E" w:rsidRDefault="005F4D0D" w:rsidP="00BE73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73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Negative IGRA blood test (Quantiferon or T- Spot) </w:t>
            </w:r>
            <w:r w:rsidR="009C724C" w:rsidRPr="00BE73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(lab report required) </w:t>
            </w:r>
            <w:r w:rsidR="005C1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</w:t>
            </w:r>
          </w:p>
          <w:p w14:paraId="773004E5" w14:textId="77777777" w:rsidR="009C724C" w:rsidRPr="00BE731E" w:rsidRDefault="009C724C" w:rsidP="00BE73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73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Negative 2 step PPD tuberculin skin test</w:t>
            </w:r>
            <w:r w:rsidR="000A4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(1-3 weeks apart)</w:t>
            </w:r>
          </w:p>
        </w:tc>
      </w:tr>
      <w:tr w:rsidR="00732424" w:rsidRPr="00E45B82" w14:paraId="18F6CE8D" w14:textId="77777777" w:rsidTr="009F3231">
        <w:trPr>
          <w:trHeight w:val="258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FC190" w14:textId="77777777" w:rsidR="00732424" w:rsidRPr="00E45B82" w:rsidRDefault="00732424" w:rsidP="00732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162C3" w14:textId="77777777" w:rsidR="00732424" w:rsidRPr="00732424" w:rsidRDefault="00732424" w:rsidP="007324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324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PART V: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561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Physical Examination</w:t>
            </w:r>
            <w:r w:rsidRPr="00E4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licensed </w:t>
            </w:r>
            <w:r w:rsidRPr="00E4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Health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Pr="00E4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are Provider</w:t>
            </w:r>
          </w:p>
        </w:tc>
      </w:tr>
      <w:tr w:rsidR="002561A9" w:rsidRPr="00E45B82" w14:paraId="580E26A6" w14:textId="77777777" w:rsidTr="009F3231">
        <w:trPr>
          <w:trHeight w:val="258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EA66D" w14:textId="77777777" w:rsidR="002561A9" w:rsidRPr="00E45B82" w:rsidRDefault="002561A9" w:rsidP="0025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38E11" w14:textId="77777777" w:rsidR="002561A9" w:rsidRPr="23AE2C25" w:rsidRDefault="002561A9" w:rsidP="002561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561A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10 Panel Urine Drug Screen</w:t>
            </w:r>
            <w:r w:rsidRPr="23AE2C2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3334A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 xml:space="preserve">(Completed </w:t>
            </w:r>
            <w:r w:rsidR="002408AA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 xml:space="preserve">at Working Well </w:t>
            </w:r>
            <w:r w:rsidRPr="00E3334A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 xml:space="preserve">after </w:t>
            </w:r>
            <w:r w:rsidR="000D1314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>August</w:t>
            </w:r>
            <w:r w:rsidR="00E43DF5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280A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>1</w:t>
            </w:r>
            <w:r w:rsidRPr="00E3334A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>)</w:t>
            </w:r>
          </w:p>
        </w:tc>
      </w:tr>
      <w:tr w:rsidR="002561A9" w:rsidRPr="00E45B82" w14:paraId="37408B0E" w14:textId="77777777" w:rsidTr="009F3231">
        <w:trPr>
          <w:trHeight w:val="258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8D8A" w14:textId="77777777" w:rsidR="002561A9" w:rsidRPr="00E45B82" w:rsidRDefault="002561A9" w:rsidP="0025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BBCE" w14:textId="77777777" w:rsidR="002561A9" w:rsidRPr="23AE2C25" w:rsidRDefault="00E3334A" w:rsidP="002561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                Order for Drug Screen will be received by email and text</w:t>
            </w:r>
            <w:r w:rsidR="00FE7D6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86E1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after</w:t>
            </w:r>
            <w:r w:rsidR="00FE7D6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D131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August </w:t>
            </w:r>
            <w:r w:rsidR="002B6B4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2561A9" w:rsidRPr="00E45B82" w14:paraId="52DEC8BC" w14:textId="77777777" w:rsidTr="009F3231">
        <w:trPr>
          <w:trHeight w:val="258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5AEC" w14:textId="77777777" w:rsidR="002561A9" w:rsidRPr="00E45B82" w:rsidRDefault="002561A9" w:rsidP="0025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5EF" w14:textId="39E08771" w:rsidR="002561A9" w:rsidRPr="23AE2C25" w:rsidRDefault="002561A9" w:rsidP="002561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F323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CPR</w:t>
            </w:r>
            <w:r w:rsidRPr="23AE2C2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</w:t>
            </w:r>
            <w:r w:rsidR="009F323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merican Heart association</w:t>
            </w:r>
            <w:r w:rsidR="00587FE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HeartCode</w:t>
            </w:r>
            <w:r w:rsidRPr="23AE2C2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BLS </w:t>
            </w:r>
            <w:r w:rsidR="00534E1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</w:t>
            </w:r>
            <w:r w:rsidR="00534E1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Valid</w:t>
            </w:r>
            <w:r w:rsidR="00FD0D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through e</w:t>
            </w:r>
            <w:r w:rsidR="002E251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nd of semester)</w:t>
            </w:r>
          </w:p>
        </w:tc>
      </w:tr>
      <w:tr w:rsidR="002561A9" w:rsidRPr="00E45B82" w14:paraId="5F6AF498" w14:textId="77777777" w:rsidTr="002408AA">
        <w:trPr>
          <w:trHeight w:val="258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B840" w14:textId="77777777" w:rsidR="002561A9" w:rsidRPr="00E45B82" w:rsidRDefault="002561A9" w:rsidP="0025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5B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54ED" w14:textId="33CAAA1A" w:rsidR="002561A9" w:rsidRPr="00E45B82" w:rsidRDefault="002561A9" w:rsidP="002561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23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Criminal Background Check</w:t>
            </w:r>
            <w:r w:rsidRPr="23AE2C2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D764E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 xml:space="preserve">(Completed with </w:t>
            </w:r>
            <w:r w:rsidR="002E251E" w:rsidRPr="008D764E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>Castle Branch</w:t>
            </w:r>
            <w:r w:rsidRPr="008D764E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 xml:space="preserve"> after </w:t>
            </w:r>
            <w:r w:rsidR="000D1314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>August</w:t>
            </w:r>
            <w:r w:rsidR="004E280A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 xml:space="preserve"> 1</w:t>
            </w:r>
            <w:r w:rsidRPr="008D764E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>)</w:t>
            </w:r>
          </w:p>
        </w:tc>
      </w:tr>
    </w:tbl>
    <w:p w14:paraId="253645A9" w14:textId="77777777" w:rsidR="002561A9" w:rsidRDefault="002561A9" w:rsidP="009F3231">
      <w:pPr>
        <w:spacing w:line="240" w:lineRule="auto"/>
      </w:pPr>
    </w:p>
    <w:p w14:paraId="2E1B2116" w14:textId="77777777" w:rsidR="002561A9" w:rsidRPr="00FE7D62" w:rsidRDefault="002561A9" w:rsidP="009F3231">
      <w:pPr>
        <w:pStyle w:val="xmsonormal"/>
        <w:rPr>
          <w:rFonts w:asciiTheme="minorHAnsi" w:hAnsiTheme="minorHAnsi" w:cstheme="minorHAnsi"/>
          <w:b/>
          <w:bCs/>
          <w:color w:val="1F497D"/>
          <w:sz w:val="24"/>
          <w:szCs w:val="24"/>
        </w:rPr>
      </w:pPr>
      <w:r w:rsidRPr="00FE7D62">
        <w:rPr>
          <w:rFonts w:asciiTheme="minorHAnsi" w:hAnsiTheme="minorHAnsi" w:cstheme="minorHAnsi"/>
          <w:b/>
          <w:bCs/>
          <w:color w:val="1F497D"/>
          <w:sz w:val="24"/>
          <w:szCs w:val="24"/>
        </w:rPr>
        <w:t>Kimbra L. Weesner, FNP-C, MSN, RN</w:t>
      </w:r>
    </w:p>
    <w:p w14:paraId="61D127C6" w14:textId="77777777" w:rsidR="002561A9" w:rsidRPr="00FE7D62" w:rsidRDefault="002561A9" w:rsidP="002561A9">
      <w:pPr>
        <w:pStyle w:val="xmsonormal"/>
        <w:rPr>
          <w:rFonts w:asciiTheme="minorHAnsi" w:hAnsiTheme="minorHAnsi" w:cstheme="minorHAnsi"/>
          <w:b/>
          <w:bCs/>
          <w:color w:val="1F497D"/>
          <w:sz w:val="24"/>
          <w:szCs w:val="24"/>
        </w:rPr>
      </w:pPr>
      <w:r w:rsidRPr="00FE7D62">
        <w:rPr>
          <w:rFonts w:asciiTheme="minorHAnsi" w:hAnsiTheme="minorHAnsi" w:cstheme="minorHAnsi"/>
          <w:b/>
          <w:bCs/>
          <w:color w:val="1F497D"/>
          <w:sz w:val="24"/>
          <w:szCs w:val="24"/>
        </w:rPr>
        <w:t>Student Health Officer</w:t>
      </w:r>
    </w:p>
    <w:p w14:paraId="2FEFCE84" w14:textId="77777777" w:rsidR="002561A9" w:rsidRPr="00FE7D62" w:rsidRDefault="002561A9" w:rsidP="002561A9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FE7D62">
        <w:rPr>
          <w:rFonts w:asciiTheme="minorHAnsi" w:hAnsiTheme="minorHAnsi" w:cstheme="minorHAnsi"/>
          <w:b/>
          <w:bCs/>
          <w:color w:val="1F497D"/>
          <w:sz w:val="24"/>
          <w:szCs w:val="24"/>
        </w:rPr>
        <w:t>S</w:t>
      </w:r>
      <w:r w:rsidR="009F3231" w:rsidRPr="00FE7D62">
        <w:rPr>
          <w:rFonts w:asciiTheme="minorHAnsi" w:hAnsiTheme="minorHAnsi" w:cstheme="minorHAnsi"/>
          <w:b/>
          <w:bCs/>
          <w:color w:val="1F497D"/>
          <w:sz w:val="24"/>
          <w:szCs w:val="24"/>
        </w:rPr>
        <w:t>t</w:t>
      </w:r>
      <w:r w:rsidR="00422F67" w:rsidRPr="00FE7D62">
        <w:rPr>
          <w:rFonts w:asciiTheme="minorHAnsi" w:hAnsiTheme="minorHAnsi" w:cstheme="minorHAnsi"/>
          <w:b/>
          <w:bCs/>
          <w:color w:val="1F497D"/>
          <w:sz w:val="24"/>
          <w:szCs w:val="24"/>
        </w:rPr>
        <w:t>.</w:t>
      </w:r>
      <w:r w:rsidRPr="00FE7D62">
        <w:rPr>
          <w:rFonts w:asciiTheme="minorHAnsi" w:hAnsiTheme="minorHAnsi" w:cstheme="minorHAnsi"/>
          <w:b/>
          <w:bCs/>
          <w:color w:val="1F497D"/>
          <w:sz w:val="24"/>
          <w:szCs w:val="24"/>
        </w:rPr>
        <w:t xml:space="preserve"> Elizabeth School of Nursing</w:t>
      </w:r>
    </w:p>
    <w:p w14:paraId="1DD273E6" w14:textId="77777777" w:rsidR="002561A9" w:rsidRPr="00FE7D62" w:rsidRDefault="002561A9" w:rsidP="002561A9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FE7D62">
        <w:rPr>
          <w:rFonts w:asciiTheme="minorHAnsi" w:hAnsiTheme="minorHAnsi" w:cstheme="minorHAnsi"/>
          <w:b/>
          <w:bCs/>
          <w:color w:val="1F497D"/>
          <w:sz w:val="24"/>
          <w:szCs w:val="24"/>
        </w:rPr>
        <w:t>1501 Hartford Street</w:t>
      </w:r>
    </w:p>
    <w:p w14:paraId="2DB4FF25" w14:textId="77777777" w:rsidR="002561A9" w:rsidRPr="00FE7D62" w:rsidRDefault="002561A9" w:rsidP="002561A9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FE7D62">
        <w:rPr>
          <w:rFonts w:asciiTheme="minorHAnsi" w:hAnsiTheme="minorHAnsi" w:cstheme="minorHAnsi"/>
          <w:b/>
          <w:bCs/>
          <w:color w:val="1F497D"/>
          <w:sz w:val="24"/>
          <w:szCs w:val="24"/>
        </w:rPr>
        <w:t>Lafayette, IN 47904</w:t>
      </w:r>
    </w:p>
    <w:p w14:paraId="13ACF7F3" w14:textId="77777777" w:rsidR="002561A9" w:rsidRPr="00FE7D62" w:rsidRDefault="002561A9" w:rsidP="002561A9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FE7D62">
        <w:rPr>
          <w:rFonts w:asciiTheme="minorHAnsi" w:hAnsiTheme="minorHAnsi" w:cstheme="minorHAnsi"/>
          <w:b/>
          <w:bCs/>
          <w:color w:val="1F497D"/>
          <w:sz w:val="24"/>
          <w:szCs w:val="24"/>
        </w:rPr>
        <w:t xml:space="preserve">Email: </w:t>
      </w:r>
      <w:hyperlink r:id="rId10" w:history="1">
        <w:r w:rsidRPr="00FE7D62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Kimbra.weesner@franciscanalliance.org</w:t>
        </w:r>
      </w:hyperlink>
    </w:p>
    <w:p w14:paraId="6DB0E005" w14:textId="77777777" w:rsidR="002561A9" w:rsidRPr="00FE7D62" w:rsidRDefault="002561A9" w:rsidP="002561A9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FE7D62">
        <w:rPr>
          <w:rFonts w:asciiTheme="minorHAnsi" w:hAnsiTheme="minorHAnsi" w:cstheme="minorHAnsi"/>
          <w:b/>
          <w:bCs/>
          <w:color w:val="1F497D"/>
          <w:sz w:val="24"/>
          <w:szCs w:val="24"/>
        </w:rPr>
        <w:t>Office: 765-423-6932</w:t>
      </w:r>
    </w:p>
    <w:p w14:paraId="358F093E" w14:textId="77777777" w:rsidR="002561A9" w:rsidRPr="002561A9" w:rsidRDefault="00C310C7" w:rsidP="002408AA">
      <w:pPr>
        <w:pStyle w:val="xmsonormal"/>
      </w:pPr>
      <w:r w:rsidRPr="00FE7D62">
        <w:rPr>
          <w:rFonts w:asciiTheme="minorHAnsi" w:hAnsiTheme="minorHAnsi" w:cstheme="minorHAnsi"/>
          <w:b/>
          <w:bCs/>
          <w:color w:val="1F497D"/>
          <w:sz w:val="24"/>
          <w:szCs w:val="24"/>
        </w:rPr>
        <w:t>Fax: 765-423-6383</w:t>
      </w:r>
    </w:p>
    <w:sectPr w:rsidR="002561A9" w:rsidRPr="002561A9" w:rsidSect="00CB0E1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2B18" w14:textId="77777777" w:rsidR="0038702C" w:rsidRDefault="0038702C" w:rsidP="002561A9">
      <w:pPr>
        <w:spacing w:after="0" w:line="240" w:lineRule="auto"/>
      </w:pPr>
      <w:r>
        <w:separator/>
      </w:r>
    </w:p>
  </w:endnote>
  <w:endnote w:type="continuationSeparator" w:id="0">
    <w:p w14:paraId="20080C2A" w14:textId="77777777" w:rsidR="0038702C" w:rsidRDefault="0038702C" w:rsidP="0025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5737" w14:textId="77777777" w:rsidR="0038702C" w:rsidRDefault="0038702C" w:rsidP="002561A9">
      <w:pPr>
        <w:spacing w:after="0" w:line="240" w:lineRule="auto"/>
      </w:pPr>
      <w:r>
        <w:separator/>
      </w:r>
    </w:p>
  </w:footnote>
  <w:footnote w:type="continuationSeparator" w:id="0">
    <w:p w14:paraId="1188B2C0" w14:textId="77777777" w:rsidR="0038702C" w:rsidRDefault="0038702C" w:rsidP="00256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81B3" w14:textId="77777777" w:rsidR="002561A9" w:rsidRDefault="002561A9" w:rsidP="002561A9">
    <w:pPr>
      <w:pStyle w:val="Header"/>
      <w:jc w:val="center"/>
    </w:pPr>
    <w:r>
      <w:rPr>
        <w:rFonts w:ascii="Calibri" w:eastAsia="Calibri" w:hAnsi="Calibri"/>
        <w:noProof/>
      </w:rPr>
      <w:drawing>
        <wp:inline distT="0" distB="0" distL="0" distR="0" wp14:anchorId="02ECDEC4" wp14:editId="542AB8AE">
          <wp:extent cx="2704465" cy="923925"/>
          <wp:effectExtent l="0" t="0" r="635" b="9525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446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1957"/>
    <w:multiLevelType w:val="hybridMultilevel"/>
    <w:tmpl w:val="C3AC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65BC6"/>
    <w:multiLevelType w:val="hybridMultilevel"/>
    <w:tmpl w:val="23ACC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62E8E"/>
    <w:multiLevelType w:val="hybridMultilevel"/>
    <w:tmpl w:val="6F12A72C"/>
    <w:lvl w:ilvl="0" w:tplc="BBC2A9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17303"/>
    <w:multiLevelType w:val="hybridMultilevel"/>
    <w:tmpl w:val="B23C2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649135">
    <w:abstractNumId w:val="2"/>
  </w:num>
  <w:num w:numId="2" w16cid:durableId="2097703713">
    <w:abstractNumId w:val="3"/>
  </w:num>
  <w:num w:numId="3" w16cid:durableId="222183713">
    <w:abstractNumId w:val="1"/>
  </w:num>
  <w:num w:numId="4" w16cid:durableId="35018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8"/>
    <w:rsid w:val="000038AC"/>
    <w:rsid w:val="00057041"/>
    <w:rsid w:val="000A44FA"/>
    <w:rsid w:val="000D1314"/>
    <w:rsid w:val="002408AA"/>
    <w:rsid w:val="002561A9"/>
    <w:rsid w:val="002B6B45"/>
    <w:rsid w:val="002E251E"/>
    <w:rsid w:val="00377B7C"/>
    <w:rsid w:val="00386E13"/>
    <w:rsid w:val="0038702C"/>
    <w:rsid w:val="003C54CE"/>
    <w:rsid w:val="003D388F"/>
    <w:rsid w:val="003E0FE8"/>
    <w:rsid w:val="00416B7E"/>
    <w:rsid w:val="00422F67"/>
    <w:rsid w:val="0047091E"/>
    <w:rsid w:val="00495965"/>
    <w:rsid w:val="004E280A"/>
    <w:rsid w:val="00515465"/>
    <w:rsid w:val="0052005C"/>
    <w:rsid w:val="00534E1B"/>
    <w:rsid w:val="005563D9"/>
    <w:rsid w:val="0058436E"/>
    <w:rsid w:val="00587FEE"/>
    <w:rsid w:val="005B6D94"/>
    <w:rsid w:val="005C18A3"/>
    <w:rsid w:val="005D7859"/>
    <w:rsid w:val="005E0F2B"/>
    <w:rsid w:val="005E2768"/>
    <w:rsid w:val="005F4D0D"/>
    <w:rsid w:val="00662ABA"/>
    <w:rsid w:val="00701826"/>
    <w:rsid w:val="0071522A"/>
    <w:rsid w:val="00732424"/>
    <w:rsid w:val="007E6470"/>
    <w:rsid w:val="008D764E"/>
    <w:rsid w:val="0090170F"/>
    <w:rsid w:val="009C724C"/>
    <w:rsid w:val="009D2E7E"/>
    <w:rsid w:val="009E1072"/>
    <w:rsid w:val="009F3231"/>
    <w:rsid w:val="00A10B71"/>
    <w:rsid w:val="00A20C61"/>
    <w:rsid w:val="00A30ADE"/>
    <w:rsid w:val="00A55AA5"/>
    <w:rsid w:val="00AC507C"/>
    <w:rsid w:val="00B724F8"/>
    <w:rsid w:val="00BE731E"/>
    <w:rsid w:val="00C310C7"/>
    <w:rsid w:val="00C90EC5"/>
    <w:rsid w:val="00CB0E1F"/>
    <w:rsid w:val="00D0136B"/>
    <w:rsid w:val="00D5256D"/>
    <w:rsid w:val="00DA3A51"/>
    <w:rsid w:val="00DF24EB"/>
    <w:rsid w:val="00E25C74"/>
    <w:rsid w:val="00E3334A"/>
    <w:rsid w:val="00E43DF5"/>
    <w:rsid w:val="00EB364E"/>
    <w:rsid w:val="00F5567A"/>
    <w:rsid w:val="00F95F2D"/>
    <w:rsid w:val="00FD0D7A"/>
    <w:rsid w:val="00FE7D62"/>
    <w:rsid w:val="00FF7071"/>
    <w:rsid w:val="04BAF077"/>
    <w:rsid w:val="166A9CB9"/>
    <w:rsid w:val="23AE2C25"/>
    <w:rsid w:val="25C09D31"/>
    <w:rsid w:val="2D611314"/>
    <w:rsid w:val="35B8CB5D"/>
    <w:rsid w:val="3890FCFA"/>
    <w:rsid w:val="50A35F5A"/>
    <w:rsid w:val="56DACFFD"/>
    <w:rsid w:val="5D5C75F0"/>
    <w:rsid w:val="5ED46AA8"/>
    <w:rsid w:val="602DA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E50A7"/>
  <w15:chartTrackingRefBased/>
  <w15:docId w15:val="{5CF6B17E-2953-4CD1-BDEB-48200B55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8A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561A9"/>
    <w:rPr>
      <w:color w:val="0000FF"/>
      <w:u w:val="single"/>
    </w:rPr>
  </w:style>
  <w:style w:type="paragraph" w:customStyle="1" w:styleId="xmsonormal">
    <w:name w:val="x_msonormal"/>
    <w:basedOn w:val="Normal"/>
    <w:rsid w:val="002561A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56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1A9"/>
  </w:style>
  <w:style w:type="paragraph" w:styleId="Footer">
    <w:name w:val="footer"/>
    <w:basedOn w:val="Normal"/>
    <w:link w:val="FooterChar"/>
    <w:uiPriority w:val="99"/>
    <w:unhideWhenUsed/>
    <w:rsid w:val="00256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imbra.weesner@franciscanallianc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0BAD7C37D7148823059749486C13F" ma:contentTypeVersion="12" ma:contentTypeDescription="Create a new document." ma:contentTypeScope="" ma:versionID="dcabacb7cbb387698e475e5866522c1d">
  <xsd:schema xmlns:xsd="http://www.w3.org/2001/XMLSchema" xmlns:xs="http://www.w3.org/2001/XMLSchema" xmlns:p="http://schemas.microsoft.com/office/2006/metadata/properties" xmlns:ns3="51665378-d6b6-423c-b838-585e9fb5be74" xmlns:ns4="cd52df25-c2e7-4788-b8bb-8c30eb8f2228" targetNamespace="http://schemas.microsoft.com/office/2006/metadata/properties" ma:root="true" ma:fieldsID="58e97f73edb7f771b5a0255936d8400a" ns3:_="" ns4:_="">
    <xsd:import namespace="51665378-d6b6-423c-b838-585e9fb5be74"/>
    <xsd:import namespace="cd52df25-c2e7-4788-b8bb-8c30eb8f22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65378-d6b6-423c-b838-585e9fb5b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2df25-c2e7-4788-b8bb-8c30eb8f2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40F88A-0131-4390-9819-B983F072D2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BAFBFC-3B87-470F-BA63-29D831787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65378-d6b6-423c-b838-585e9fb5be74"/>
    <ds:schemaRef ds:uri="cd52df25-c2e7-4788-b8bb-8c30eb8f2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C98131-A07B-4AC2-9644-09847DF6F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Weesner Kimbra</dc:creator>
  <cp:keywords/>
  <dc:description/>
  <cp:lastModifiedBy>Gerrety Michelle</cp:lastModifiedBy>
  <cp:revision>2</cp:revision>
  <cp:lastPrinted>2022-03-28T15:49:00Z</cp:lastPrinted>
  <dcterms:created xsi:type="dcterms:W3CDTF">2023-08-23T15:29:00Z</dcterms:created>
  <dcterms:modified xsi:type="dcterms:W3CDTF">2023-08-23T15:29:00Z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0x0101004340BAD7C37D7148823059749486C13F</vt:lpwstr>
  </property>
</Properties>
</file>